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1EA" w:rsidRDefault="009201EA" w:rsidP="009201EA">
      <w:pPr>
        <w:tabs>
          <w:tab w:val="left" w:pos="5670"/>
        </w:tabs>
        <w:jc w:val="both"/>
      </w:pPr>
      <w:r>
        <w:tab/>
        <w:t>Stadt Salzgitter</w:t>
      </w:r>
    </w:p>
    <w:p w:rsidR="009201EA" w:rsidRDefault="009201EA" w:rsidP="009201EA">
      <w:pPr>
        <w:tabs>
          <w:tab w:val="left" w:pos="5670"/>
        </w:tabs>
        <w:jc w:val="both"/>
      </w:pPr>
      <w:r>
        <w:tab/>
        <w:t>Der Oberbürgermeister</w:t>
      </w:r>
    </w:p>
    <w:p w:rsidR="009201EA" w:rsidRDefault="009201EA" w:rsidP="009201EA">
      <w:pPr>
        <w:jc w:val="both"/>
        <w:rPr>
          <w:rFonts w:ascii="Arial" w:hAnsi="Arial" w:cs="Arial"/>
        </w:rPr>
      </w:pPr>
    </w:p>
    <w:p w:rsidR="009201EA" w:rsidRDefault="009201EA" w:rsidP="009201EA">
      <w:pPr>
        <w:jc w:val="both"/>
        <w:rPr>
          <w:rFonts w:ascii="Arial" w:hAnsi="Arial" w:cs="Arial"/>
        </w:rPr>
      </w:pPr>
    </w:p>
    <w:p w:rsidR="009201EA" w:rsidRDefault="009201EA" w:rsidP="009201EA">
      <w:pPr>
        <w:jc w:val="both"/>
        <w:rPr>
          <w:rFonts w:ascii="Arial" w:hAnsi="Arial" w:cs="Arial"/>
        </w:rPr>
      </w:pPr>
    </w:p>
    <w:p w:rsidR="009201EA" w:rsidRDefault="009201EA" w:rsidP="009201EA">
      <w:pPr>
        <w:jc w:val="center"/>
        <w:rPr>
          <w:rFonts w:ascii="Arial" w:hAnsi="Arial" w:cs="Arial"/>
          <w:b/>
          <w:u w:val="single"/>
        </w:rPr>
      </w:pPr>
      <w:r>
        <w:rPr>
          <w:rFonts w:ascii="Arial" w:hAnsi="Arial" w:cs="Arial"/>
          <w:b/>
          <w:u w:val="single"/>
        </w:rPr>
        <w:t>Antrag auf Zulassung des früheren Beginns eines Gaststättengewerbes nach</w:t>
      </w:r>
    </w:p>
    <w:p w:rsidR="009201EA" w:rsidRDefault="009201EA" w:rsidP="009201EA">
      <w:pPr>
        <w:jc w:val="center"/>
        <w:rPr>
          <w:rFonts w:ascii="Arial" w:hAnsi="Arial" w:cs="Arial"/>
          <w:b/>
          <w:u w:val="single"/>
        </w:rPr>
      </w:pPr>
      <w:r>
        <w:rPr>
          <w:rFonts w:ascii="Arial" w:hAnsi="Arial" w:cs="Arial"/>
          <w:b/>
          <w:u w:val="single"/>
        </w:rPr>
        <w:t>§ 2 Abs.1 Niedersächsisches Gaststättengesetz (</w:t>
      </w:r>
      <w:proofErr w:type="spellStart"/>
      <w:r>
        <w:rPr>
          <w:rFonts w:ascii="Arial" w:hAnsi="Arial" w:cs="Arial"/>
          <w:b/>
          <w:u w:val="single"/>
        </w:rPr>
        <w:t>NGastG</w:t>
      </w:r>
      <w:proofErr w:type="spellEnd"/>
      <w:r>
        <w:rPr>
          <w:rFonts w:ascii="Arial" w:hAnsi="Arial" w:cs="Arial"/>
          <w:b/>
          <w:u w:val="single"/>
        </w:rPr>
        <w:t>)</w:t>
      </w:r>
    </w:p>
    <w:p w:rsidR="009201EA" w:rsidRDefault="009201EA" w:rsidP="009201EA">
      <w:pPr>
        <w:jc w:val="both"/>
        <w:rPr>
          <w:rFonts w:ascii="Arial" w:hAnsi="Arial" w:cs="Arial"/>
        </w:rPr>
      </w:pPr>
    </w:p>
    <w:p w:rsidR="009201EA" w:rsidRDefault="009201EA" w:rsidP="009201EA">
      <w:pPr>
        <w:jc w:val="both"/>
        <w:rPr>
          <w:rFonts w:ascii="Arial" w:hAnsi="Arial" w:cs="Arial"/>
        </w:rPr>
      </w:pPr>
      <w:r>
        <w:rPr>
          <w:rFonts w:ascii="Arial" w:hAnsi="Arial" w:cs="Arial"/>
          <w:b/>
          <w:u w:val="single"/>
        </w:rPr>
        <w:t>Information:</w:t>
      </w:r>
    </w:p>
    <w:p w:rsidR="009201EA" w:rsidRDefault="009201EA" w:rsidP="009201EA">
      <w:pPr>
        <w:jc w:val="both"/>
        <w:rPr>
          <w:rFonts w:ascii="Arial" w:hAnsi="Arial" w:cs="Arial"/>
        </w:rPr>
      </w:pPr>
      <w:r>
        <w:rPr>
          <w:rFonts w:ascii="Arial" w:hAnsi="Arial" w:cs="Arial"/>
        </w:rPr>
        <w:t>Wer ein stehendes Gaststättengewerbe betreiben will, hat dies der zuständigen Behörde 4 Wochen vor dem erstmaligen Anbieten von Getränken oder zubereiteten Speisen anzuzeigen. Ein früherer Beginn kann zugelassen werden, wenn die Einhaltung der Frist nicht zumutbar ist. Diese Regelung gilt auch für Gaststättengewerbe, die nur für kurze Zeit betrieben werden. (Veranstaltungen etc.)</w:t>
      </w:r>
    </w:p>
    <w:p w:rsidR="009201EA" w:rsidRDefault="009201EA" w:rsidP="009201EA">
      <w:pPr>
        <w:jc w:val="both"/>
        <w:rPr>
          <w:rFonts w:ascii="Arial" w:hAnsi="Arial" w:cs="Arial"/>
        </w:rPr>
      </w:pPr>
    </w:p>
    <w:p w:rsidR="009201EA" w:rsidRDefault="009201EA" w:rsidP="009201EA">
      <w:pPr>
        <w:pStyle w:val="Listenabsatz"/>
        <w:numPr>
          <w:ilvl w:val="0"/>
          <w:numId w:val="1"/>
        </w:numPr>
        <w:jc w:val="both"/>
        <w:rPr>
          <w:rFonts w:ascii="Arial" w:hAnsi="Arial" w:cs="Arial"/>
          <w:b/>
        </w:rPr>
      </w:pPr>
      <w:r>
        <w:rPr>
          <w:rFonts w:ascii="Arial" w:hAnsi="Arial" w:cs="Arial"/>
          <w:b/>
        </w:rPr>
        <w:t>Antragsteller/in (</w:t>
      </w:r>
      <w:r>
        <w:rPr>
          <w:rFonts w:ascii="Arial" w:hAnsi="Arial" w:cs="Arial"/>
        </w:rPr>
        <w:t>z. B. Einzelperson, Verein, Gesellschaft)</w:t>
      </w:r>
    </w:p>
    <w:p w:rsidR="009201EA" w:rsidRDefault="009201EA" w:rsidP="009201EA">
      <w:pPr>
        <w:jc w:val="both"/>
        <w:rPr>
          <w:rFonts w:ascii="Arial" w:hAnsi="Arial" w:cs="Arial"/>
        </w:rPr>
      </w:pPr>
    </w:p>
    <w:p w:rsidR="009201EA" w:rsidRDefault="009201EA" w:rsidP="009201EA">
      <w:pPr>
        <w:jc w:val="both"/>
        <w:rPr>
          <w:rFonts w:ascii="Arial" w:hAnsi="Arial" w:cs="Arial"/>
        </w:rPr>
      </w:pPr>
      <w:r>
        <w:rPr>
          <w:rFonts w:ascii="Arial" w:hAnsi="Arial" w:cs="Arial"/>
        </w:rPr>
        <w:t>Vollständiger Name des Antragstellers</w:t>
      </w:r>
    </w:p>
    <w:p w:rsidR="009201EA" w:rsidRDefault="009201EA" w:rsidP="009201EA">
      <w:pPr>
        <w:jc w:val="both"/>
        <w:rPr>
          <w:rFonts w:ascii="Arial" w:hAnsi="Arial" w:cs="Arial"/>
        </w:rPr>
      </w:pPr>
      <w:r>
        <w:rPr>
          <w:rFonts w:ascii="Arial" w:hAnsi="Arial" w:cs="Arial"/>
        </w:rPr>
        <w:t>(z. B. Einzelperson, Verein, Gesellschaft, Vertreter der Gesellschaft/Vereins)</w:t>
      </w:r>
    </w:p>
    <w:p w:rsidR="009201EA" w:rsidRDefault="00AD1C6A" w:rsidP="009201EA">
      <w:pPr>
        <w:pBdr>
          <w:top w:val="single" w:sz="4" w:space="1" w:color="auto"/>
          <w:left w:val="single" w:sz="4" w:space="4" w:color="auto"/>
          <w:bottom w:val="single" w:sz="4" w:space="1" w:color="auto"/>
          <w:right w:val="single" w:sz="4" w:space="4" w:color="auto"/>
        </w:pBdr>
        <w:jc w:val="both"/>
        <w:rPr>
          <w:rFonts w:ascii="Arial" w:hAnsi="Arial" w:cs="Arial"/>
        </w:rPr>
      </w:pPr>
      <w:r>
        <w:pict>
          <v:shapetype id="_x0000_t202" coordsize="21600,21600" o:spt="202" path="m,l,21600r21600,l21600,xe">
            <v:stroke joinstyle="miter"/>
            <v:path gradientshapeok="t" o:connecttype="rect"/>
          </v:shapetype>
          <v:shape id="_x0000_s1026" type="#_x0000_t202" style="position:absolute;left:0;text-align:left;margin-left:62.25pt;margin-top:99.75pt;width:8.65pt;height:8.25pt;z-index:251658240;mso-position-horizontal-relative:page;mso-position-vertical-relative:page" stroked="f" strokecolor="fuchsia" strokeweight=".5pt">
            <v:textbox style="mso-next-textbox:#_x0000_s1026" inset="0,0,0,2mm">
              <w:txbxContent>
                <w:p w:rsidR="009201EA" w:rsidRDefault="009201EA" w:rsidP="009201EA">
                  <w:pPr>
                    <w:rPr>
                      <w:rFonts w:ascii="Arial" w:hAnsi="Arial" w:cs="Arial"/>
                      <w:b/>
                      <w:u w:val="single"/>
                    </w:rPr>
                  </w:pPr>
                  <w:r>
                    <w:rPr>
                      <w:rFonts w:ascii="Arial" w:hAnsi="Arial" w:cs="Arial"/>
                      <w:b/>
                      <w:u w:val="single"/>
                    </w:rPr>
                    <w:t xml:space="preserve">Antrag auf Zulassung des früheren </w:t>
                  </w:r>
                  <w:proofErr w:type="spellStart"/>
                  <w:r>
                    <w:rPr>
                      <w:rFonts w:ascii="Arial" w:hAnsi="Arial" w:cs="Arial"/>
                      <w:b/>
                      <w:u w:val="single"/>
                    </w:rPr>
                    <w:t>Beg</w:t>
                  </w:r>
                  <w:proofErr w:type="spellEnd"/>
                </w:p>
                <w:p w:rsidR="009201EA" w:rsidRDefault="009201EA" w:rsidP="009201EA">
                  <w:pPr>
                    <w:rPr>
                      <w:rFonts w:ascii="Arial" w:hAnsi="Arial" w:cs="Arial"/>
                    </w:rPr>
                  </w:pPr>
                </w:p>
                <w:p w:rsidR="009201EA" w:rsidRDefault="009201EA" w:rsidP="009201EA">
                  <w:pPr>
                    <w:rPr>
                      <w:rFonts w:ascii="Arial" w:hAnsi="Arial" w:cs="Arial"/>
                    </w:rPr>
                  </w:pPr>
                </w:p>
                <w:p w:rsidR="009201EA" w:rsidRDefault="009201EA" w:rsidP="009201EA">
                  <w:pPr>
                    <w:rPr>
                      <w:rFonts w:ascii="Arial" w:hAnsi="Arial" w:cs="Arial"/>
                    </w:rPr>
                  </w:pPr>
                </w:p>
                <w:p w:rsidR="009201EA" w:rsidRDefault="009201EA" w:rsidP="009201EA">
                  <w:pPr>
                    <w:rPr>
                      <w:rFonts w:ascii="Arial" w:hAnsi="Arial" w:cs="Arial"/>
                    </w:rPr>
                  </w:pPr>
                </w:p>
                <w:p w:rsidR="009201EA" w:rsidRDefault="009201EA" w:rsidP="009201EA">
                  <w:pPr>
                    <w:rPr>
                      <w:rFonts w:ascii="Arial" w:hAnsi="Arial" w:cs="Arial"/>
                    </w:rPr>
                  </w:pPr>
                </w:p>
                <w:p w:rsidR="009201EA" w:rsidRDefault="009201EA" w:rsidP="009201EA">
                  <w:pPr>
                    <w:rPr>
                      <w:rFonts w:ascii="Arial" w:hAnsi="Arial" w:cs="Arial"/>
                    </w:rPr>
                  </w:pPr>
                </w:p>
                <w:p w:rsidR="009201EA" w:rsidRDefault="009201EA" w:rsidP="009201EA">
                  <w:pPr>
                    <w:rPr>
                      <w:rFonts w:ascii="Arial" w:hAnsi="Arial" w:cs="Arial"/>
                    </w:rPr>
                  </w:pPr>
                </w:p>
                <w:p w:rsidR="009201EA" w:rsidRDefault="009201EA" w:rsidP="009201EA">
                  <w:pPr>
                    <w:rPr>
                      <w:rFonts w:ascii="Arial" w:hAnsi="Arial" w:cs="Arial"/>
                    </w:rPr>
                  </w:pPr>
                </w:p>
                <w:p w:rsidR="009201EA" w:rsidRDefault="009201EA" w:rsidP="009201EA">
                  <w:pPr>
                    <w:rPr>
                      <w:rFonts w:ascii="Arial" w:hAnsi="Arial" w:cs="Arial"/>
                    </w:rPr>
                  </w:pPr>
                </w:p>
                <w:p w:rsidR="009201EA" w:rsidRDefault="009201EA" w:rsidP="009201EA">
                  <w:pPr>
                    <w:rPr>
                      <w:rFonts w:ascii="Arial" w:hAnsi="Arial" w:cs="Arial"/>
                    </w:rPr>
                  </w:pPr>
                </w:p>
              </w:txbxContent>
            </v:textbox>
            <w10:wrap anchorx="page" anchory="page"/>
            <w10:anchorlock/>
          </v:shape>
        </w:pict>
      </w:r>
    </w:p>
    <w:p w:rsidR="009201EA" w:rsidRDefault="009201EA" w:rsidP="009201EA">
      <w:pPr>
        <w:jc w:val="both"/>
        <w:rPr>
          <w:rFonts w:ascii="Arial" w:hAnsi="Arial" w:cs="Arial"/>
        </w:rPr>
      </w:pPr>
    </w:p>
    <w:p w:rsidR="009201EA" w:rsidRDefault="009201EA" w:rsidP="009201EA">
      <w:pPr>
        <w:jc w:val="both"/>
        <w:rPr>
          <w:rFonts w:ascii="Arial" w:hAnsi="Arial" w:cs="Arial"/>
        </w:rPr>
      </w:pPr>
      <w:r>
        <w:rPr>
          <w:rFonts w:ascii="Arial" w:hAnsi="Arial" w:cs="Arial"/>
        </w:rPr>
        <w:t>Anschrift</w:t>
      </w:r>
    </w:p>
    <w:p w:rsidR="009201EA" w:rsidRDefault="009201EA" w:rsidP="009201EA">
      <w:pPr>
        <w:pBdr>
          <w:top w:val="single" w:sz="4" w:space="1" w:color="auto"/>
          <w:left w:val="single" w:sz="4" w:space="4" w:color="auto"/>
          <w:bottom w:val="single" w:sz="4" w:space="1" w:color="auto"/>
          <w:right w:val="single" w:sz="4" w:space="4" w:color="auto"/>
        </w:pBdr>
        <w:jc w:val="both"/>
        <w:rPr>
          <w:rFonts w:ascii="Arial" w:hAnsi="Arial" w:cs="Arial"/>
        </w:rPr>
      </w:pPr>
    </w:p>
    <w:p w:rsidR="009201EA" w:rsidRDefault="009201EA" w:rsidP="009201EA">
      <w:pPr>
        <w:jc w:val="both"/>
        <w:rPr>
          <w:rFonts w:ascii="Arial" w:hAnsi="Arial" w:cs="Arial"/>
        </w:rPr>
      </w:pPr>
    </w:p>
    <w:p w:rsidR="009201EA" w:rsidRDefault="009201EA" w:rsidP="009201EA">
      <w:pPr>
        <w:jc w:val="both"/>
        <w:rPr>
          <w:rFonts w:ascii="Arial" w:hAnsi="Arial" w:cs="Arial"/>
        </w:rPr>
      </w:pPr>
      <w:r>
        <w:rPr>
          <w:noProof/>
        </w:rPr>
        <w:drawing>
          <wp:anchor distT="0" distB="0" distL="114300" distR="114300" simplePos="0" relativeHeight="251657216" behindDoc="0" locked="1" layoutInCell="1" allowOverlap="1">
            <wp:simplePos x="0" y="0"/>
            <wp:positionH relativeFrom="margin">
              <wp:posOffset>0</wp:posOffset>
            </wp:positionH>
            <wp:positionV relativeFrom="margin">
              <wp:posOffset>-467995</wp:posOffset>
            </wp:positionV>
            <wp:extent cx="2286000" cy="809625"/>
            <wp:effectExtent l="19050" t="0" r="0" b="0"/>
            <wp:wrapNone/>
            <wp:docPr id="3" name="Grafik 0" descr="Logo_Briefbogen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Briefbogen_4c.jpg"/>
                    <pic:cNvPicPr>
                      <a:picLocks noChangeAspect="1" noChangeArrowheads="1"/>
                    </pic:cNvPicPr>
                  </pic:nvPicPr>
                  <pic:blipFill>
                    <a:blip r:embed="rId6" cstate="print"/>
                    <a:srcRect/>
                    <a:stretch>
                      <a:fillRect/>
                    </a:stretch>
                  </pic:blipFill>
                  <pic:spPr bwMode="auto">
                    <a:xfrm>
                      <a:off x="0" y="0"/>
                      <a:ext cx="2286000" cy="809625"/>
                    </a:xfrm>
                    <a:prstGeom prst="rect">
                      <a:avLst/>
                    </a:prstGeom>
                    <a:noFill/>
                  </pic:spPr>
                </pic:pic>
              </a:graphicData>
            </a:graphic>
          </wp:anchor>
        </w:drawing>
      </w:r>
      <w:r>
        <w:rPr>
          <w:rFonts w:ascii="Arial" w:hAnsi="Arial" w:cs="Arial"/>
        </w:rPr>
        <w:t>Telefonnummer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E-Mail</w:t>
      </w:r>
    </w:p>
    <w:p w:rsidR="009201EA" w:rsidRDefault="009201EA" w:rsidP="009201EA">
      <w:pPr>
        <w:pBdr>
          <w:top w:val="single" w:sz="4" w:space="1" w:color="auto"/>
          <w:left w:val="single" w:sz="4" w:space="4" w:color="auto"/>
          <w:bottom w:val="single" w:sz="4" w:space="1" w:color="auto"/>
          <w:right w:val="single" w:sz="4" w:space="4" w:color="auto"/>
        </w:pBdr>
        <w:jc w:val="both"/>
        <w:rPr>
          <w:rFonts w:ascii="Arial" w:hAnsi="Arial" w:cs="Arial"/>
        </w:rPr>
      </w:pPr>
    </w:p>
    <w:p w:rsidR="009201EA" w:rsidRDefault="009201EA" w:rsidP="009201EA">
      <w:pPr>
        <w:jc w:val="both"/>
        <w:rPr>
          <w:rFonts w:ascii="Arial" w:hAnsi="Arial" w:cs="Arial"/>
        </w:rPr>
      </w:pPr>
    </w:p>
    <w:p w:rsidR="009201EA" w:rsidRDefault="009201EA" w:rsidP="009201EA">
      <w:pPr>
        <w:pStyle w:val="Listenabsatz"/>
        <w:numPr>
          <w:ilvl w:val="0"/>
          <w:numId w:val="1"/>
        </w:numPr>
        <w:rPr>
          <w:rFonts w:ascii="Arial" w:hAnsi="Arial" w:cs="Arial"/>
          <w:b/>
        </w:rPr>
      </w:pPr>
      <w:r>
        <w:rPr>
          <w:rFonts w:ascii="Arial" w:hAnsi="Arial" w:cs="Arial"/>
          <w:b/>
        </w:rPr>
        <w:t>Zulassungsgründe</w:t>
      </w:r>
    </w:p>
    <w:p w:rsidR="009201EA" w:rsidRDefault="009201EA" w:rsidP="009201EA">
      <w:pPr>
        <w:rPr>
          <w:rFonts w:ascii="Arial" w:hAnsi="Arial" w:cs="Arial"/>
        </w:rPr>
      </w:pPr>
    </w:p>
    <w:p w:rsidR="009201EA" w:rsidRDefault="009201EA" w:rsidP="009201EA">
      <w:pPr>
        <w:rPr>
          <w:rFonts w:ascii="Arial" w:hAnsi="Arial" w:cs="Arial"/>
        </w:rPr>
      </w:pPr>
      <w:r>
        <w:rPr>
          <w:rFonts w:ascii="Arial" w:hAnsi="Arial" w:cs="Arial"/>
        </w:rPr>
        <w:t>Gründe, warum es nicht zumutbar ist/war, die 4-Wochen Frist einzuhalten</w:t>
      </w:r>
    </w:p>
    <w:p w:rsidR="009201EA" w:rsidRDefault="009201EA" w:rsidP="009201EA">
      <w:pPr>
        <w:pBdr>
          <w:top w:val="single" w:sz="4" w:space="1" w:color="auto"/>
          <w:left w:val="single" w:sz="4" w:space="4" w:color="auto"/>
          <w:bottom w:val="single" w:sz="4" w:space="1" w:color="auto"/>
          <w:right w:val="single" w:sz="4" w:space="4" w:color="auto"/>
          <w:between w:val="single" w:sz="4" w:space="1" w:color="auto"/>
        </w:pBdr>
        <w:rPr>
          <w:rFonts w:ascii="Arial" w:hAnsi="Arial" w:cs="Arial"/>
          <w:b/>
        </w:rPr>
      </w:pPr>
    </w:p>
    <w:p w:rsidR="009201EA" w:rsidRDefault="009201EA" w:rsidP="009201EA">
      <w:pPr>
        <w:pBdr>
          <w:top w:val="single" w:sz="4" w:space="1" w:color="auto"/>
          <w:left w:val="single" w:sz="4" w:space="4" w:color="auto"/>
          <w:bottom w:val="single" w:sz="4" w:space="1" w:color="auto"/>
          <w:right w:val="single" w:sz="4" w:space="4" w:color="auto"/>
          <w:between w:val="single" w:sz="4" w:space="1" w:color="auto"/>
        </w:pBdr>
        <w:rPr>
          <w:rFonts w:ascii="Arial" w:hAnsi="Arial" w:cs="Arial"/>
        </w:rPr>
      </w:pPr>
    </w:p>
    <w:p w:rsidR="009201EA" w:rsidRDefault="009201EA" w:rsidP="009201EA">
      <w:pPr>
        <w:pBdr>
          <w:top w:val="single" w:sz="4" w:space="1" w:color="auto"/>
          <w:left w:val="single" w:sz="4" w:space="4" w:color="auto"/>
          <w:bottom w:val="single" w:sz="4" w:space="1" w:color="auto"/>
          <w:right w:val="single" w:sz="4" w:space="4" w:color="auto"/>
          <w:between w:val="single" w:sz="4" w:space="1" w:color="auto"/>
        </w:pBdr>
        <w:rPr>
          <w:rFonts w:ascii="Arial" w:hAnsi="Arial" w:cs="Arial"/>
        </w:rPr>
      </w:pPr>
    </w:p>
    <w:p w:rsidR="009201EA" w:rsidRDefault="009201EA" w:rsidP="009201EA">
      <w:pPr>
        <w:pBdr>
          <w:top w:val="single" w:sz="4" w:space="1" w:color="auto"/>
          <w:left w:val="single" w:sz="4" w:space="4" w:color="auto"/>
          <w:bottom w:val="single" w:sz="4" w:space="1" w:color="auto"/>
          <w:right w:val="single" w:sz="4" w:space="4" w:color="auto"/>
          <w:between w:val="single" w:sz="4" w:space="1" w:color="auto"/>
        </w:pBdr>
        <w:jc w:val="both"/>
        <w:rPr>
          <w:rFonts w:ascii="Arial" w:hAnsi="Arial" w:cs="Arial"/>
        </w:rPr>
      </w:pPr>
    </w:p>
    <w:p w:rsidR="009201EA" w:rsidRDefault="009201EA" w:rsidP="009201EA">
      <w:pPr>
        <w:pBdr>
          <w:top w:val="single" w:sz="4" w:space="1" w:color="auto"/>
          <w:left w:val="single" w:sz="4" w:space="4" w:color="auto"/>
          <w:bottom w:val="single" w:sz="4" w:space="1" w:color="auto"/>
          <w:right w:val="single" w:sz="4" w:space="4" w:color="auto"/>
          <w:between w:val="single" w:sz="4" w:space="1" w:color="auto"/>
        </w:pBdr>
        <w:jc w:val="both"/>
        <w:rPr>
          <w:rFonts w:ascii="Arial" w:hAnsi="Arial" w:cs="Arial"/>
        </w:rPr>
      </w:pPr>
    </w:p>
    <w:p w:rsidR="009201EA" w:rsidRDefault="009201EA" w:rsidP="009201EA">
      <w:pPr>
        <w:tabs>
          <w:tab w:val="left" w:pos="5840"/>
        </w:tabs>
        <w:jc w:val="both"/>
        <w:rPr>
          <w:rFonts w:ascii="Arial" w:hAnsi="Arial" w:cs="Arial"/>
        </w:rPr>
      </w:pPr>
    </w:p>
    <w:p w:rsidR="009201EA" w:rsidRDefault="009201EA" w:rsidP="009201EA">
      <w:pPr>
        <w:jc w:val="both"/>
        <w:rPr>
          <w:rFonts w:ascii="Arial" w:hAnsi="Arial" w:cs="Arial"/>
          <w:b/>
          <w:u w:val="single"/>
        </w:rPr>
      </w:pPr>
      <w:r>
        <w:rPr>
          <w:rFonts w:ascii="Arial" w:hAnsi="Arial" w:cs="Arial"/>
          <w:b/>
          <w:u w:val="single"/>
        </w:rPr>
        <w:t>Hinweis:</w:t>
      </w:r>
    </w:p>
    <w:p w:rsidR="009201EA" w:rsidRDefault="009201EA" w:rsidP="009201EA">
      <w:pPr>
        <w:jc w:val="both"/>
        <w:rPr>
          <w:rFonts w:ascii="Arial" w:hAnsi="Arial" w:cs="Arial"/>
          <w:lang w:val="en-GB"/>
        </w:rPr>
      </w:pPr>
      <w:r>
        <w:rPr>
          <w:rFonts w:ascii="Arial" w:hAnsi="Arial" w:cs="Arial"/>
        </w:rPr>
        <w:t xml:space="preserve">Bei Erteilung einer Zulassung zur früheren Betriebsaufnahme werden Gebühren von bis zu 112,-€ erhoben. </w:t>
      </w:r>
      <w:proofErr w:type="spellStart"/>
      <w:r>
        <w:rPr>
          <w:rFonts w:ascii="Arial" w:hAnsi="Arial" w:cs="Arial"/>
          <w:lang w:val="en-GB"/>
        </w:rPr>
        <w:t>Diese</w:t>
      </w:r>
      <w:proofErr w:type="spellEnd"/>
      <w:r>
        <w:rPr>
          <w:rFonts w:ascii="Arial" w:hAnsi="Arial" w:cs="Arial"/>
          <w:lang w:val="en-GB"/>
        </w:rPr>
        <w:t xml:space="preserve"> </w:t>
      </w:r>
      <w:proofErr w:type="spellStart"/>
      <w:proofErr w:type="gramStart"/>
      <w:r>
        <w:rPr>
          <w:rFonts w:ascii="Arial" w:hAnsi="Arial" w:cs="Arial"/>
          <w:lang w:val="en-GB"/>
        </w:rPr>
        <w:t>sind</w:t>
      </w:r>
      <w:proofErr w:type="spellEnd"/>
      <w:proofErr w:type="gramEnd"/>
      <w:r>
        <w:rPr>
          <w:rFonts w:ascii="Arial" w:hAnsi="Arial" w:cs="Arial"/>
          <w:lang w:val="en-GB"/>
        </w:rPr>
        <w:t xml:space="preserve"> </w:t>
      </w:r>
      <w:proofErr w:type="spellStart"/>
      <w:r>
        <w:rPr>
          <w:rFonts w:ascii="Arial" w:hAnsi="Arial" w:cs="Arial"/>
          <w:lang w:val="en-GB"/>
        </w:rPr>
        <w:t>bei</w:t>
      </w:r>
      <w:proofErr w:type="spellEnd"/>
      <w:r>
        <w:rPr>
          <w:rFonts w:ascii="Arial" w:hAnsi="Arial" w:cs="Arial"/>
          <w:lang w:val="en-GB"/>
        </w:rPr>
        <w:t xml:space="preserve"> </w:t>
      </w:r>
      <w:proofErr w:type="spellStart"/>
      <w:r>
        <w:rPr>
          <w:rFonts w:ascii="Arial" w:hAnsi="Arial" w:cs="Arial"/>
          <w:lang w:val="en-GB"/>
        </w:rPr>
        <w:t>Antragstellung</w:t>
      </w:r>
      <w:proofErr w:type="spellEnd"/>
      <w:r>
        <w:rPr>
          <w:rFonts w:ascii="Arial" w:hAnsi="Arial" w:cs="Arial"/>
          <w:lang w:val="en-GB"/>
        </w:rPr>
        <w:t xml:space="preserve"> </w:t>
      </w:r>
      <w:proofErr w:type="spellStart"/>
      <w:r>
        <w:rPr>
          <w:rFonts w:ascii="Arial" w:hAnsi="Arial" w:cs="Arial"/>
          <w:lang w:val="en-GB"/>
        </w:rPr>
        <w:t>zu</w:t>
      </w:r>
      <w:proofErr w:type="spellEnd"/>
      <w:r>
        <w:rPr>
          <w:rFonts w:ascii="Arial" w:hAnsi="Arial" w:cs="Arial"/>
          <w:lang w:val="en-GB"/>
        </w:rPr>
        <w:t xml:space="preserve"> </w:t>
      </w:r>
      <w:proofErr w:type="spellStart"/>
      <w:r>
        <w:rPr>
          <w:rFonts w:ascii="Arial" w:hAnsi="Arial" w:cs="Arial"/>
          <w:lang w:val="en-GB"/>
        </w:rPr>
        <w:t>entrichten</w:t>
      </w:r>
      <w:proofErr w:type="spellEnd"/>
      <w:r>
        <w:rPr>
          <w:rFonts w:ascii="Arial" w:hAnsi="Arial" w:cs="Arial"/>
          <w:lang w:val="en-GB"/>
        </w:rPr>
        <w:t>.</w:t>
      </w:r>
    </w:p>
    <w:p w:rsidR="009201EA" w:rsidRDefault="009201EA" w:rsidP="009201EA">
      <w:pPr>
        <w:jc w:val="both"/>
        <w:rPr>
          <w:rFonts w:ascii="Arial" w:hAnsi="Arial" w:cs="Arial"/>
        </w:rPr>
      </w:pPr>
    </w:p>
    <w:p w:rsidR="009201EA" w:rsidRDefault="009201EA" w:rsidP="009201EA">
      <w:pPr>
        <w:pBdr>
          <w:top w:val="single" w:sz="4" w:space="1" w:color="auto"/>
          <w:left w:val="single" w:sz="4" w:space="4" w:color="auto"/>
          <w:bottom w:val="single" w:sz="4" w:space="1" w:color="auto"/>
          <w:right w:val="single" w:sz="4" w:space="4" w:color="auto"/>
        </w:pBdr>
        <w:jc w:val="both"/>
        <w:rPr>
          <w:rFonts w:ascii="Arial" w:hAnsi="Arial" w:cs="Arial"/>
        </w:rPr>
      </w:pPr>
    </w:p>
    <w:p w:rsidR="009201EA" w:rsidRDefault="009201EA" w:rsidP="009201EA">
      <w:pPr>
        <w:jc w:val="both"/>
        <w:rPr>
          <w:rFonts w:ascii="Arial" w:hAnsi="Arial" w:cs="Arial"/>
          <w:b/>
        </w:rPr>
      </w:pPr>
      <w:r>
        <w:rPr>
          <w:rFonts w:ascii="Arial" w:hAnsi="Arial" w:cs="Arial"/>
          <w:b/>
        </w:rPr>
        <w:t>Datum und Unterschrift</w:t>
      </w:r>
    </w:p>
    <w:p w:rsidR="009201EA" w:rsidRDefault="009201EA" w:rsidP="009201EA">
      <w:pPr>
        <w:jc w:val="both"/>
        <w:rPr>
          <w:rFonts w:ascii="Arial" w:hAnsi="Arial" w:cs="Arial"/>
        </w:rPr>
      </w:pPr>
    </w:p>
    <w:p w:rsidR="005F061A" w:rsidRDefault="005F061A"/>
    <w:sectPr w:rsidR="005F061A" w:rsidSect="005F061A">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B47F4"/>
    <w:multiLevelType w:val="hybridMultilevel"/>
    <w:tmpl w:val="4E8E0F38"/>
    <w:lvl w:ilvl="0" w:tplc="01206752">
      <w:start w:val="1"/>
      <w:numFmt w:val="upperRoman"/>
      <w:lvlText w:val="%1."/>
      <w:lvlJc w:val="left"/>
      <w:pPr>
        <w:ind w:left="1080" w:hanging="72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9201EA"/>
    <w:rsid w:val="0000116B"/>
    <w:rsid w:val="000023E8"/>
    <w:rsid w:val="0006621C"/>
    <w:rsid w:val="0008298E"/>
    <w:rsid w:val="000A4E67"/>
    <w:rsid w:val="0017670A"/>
    <w:rsid w:val="001C645E"/>
    <w:rsid w:val="00224E2A"/>
    <w:rsid w:val="00252108"/>
    <w:rsid w:val="002555F6"/>
    <w:rsid w:val="003243DA"/>
    <w:rsid w:val="003279E5"/>
    <w:rsid w:val="00404848"/>
    <w:rsid w:val="00547834"/>
    <w:rsid w:val="00572A0B"/>
    <w:rsid w:val="005A6406"/>
    <w:rsid w:val="005E7F48"/>
    <w:rsid w:val="005F061A"/>
    <w:rsid w:val="0066708B"/>
    <w:rsid w:val="006B54BB"/>
    <w:rsid w:val="006B6CA1"/>
    <w:rsid w:val="006C14D7"/>
    <w:rsid w:val="00715617"/>
    <w:rsid w:val="00737F21"/>
    <w:rsid w:val="00766017"/>
    <w:rsid w:val="008347F5"/>
    <w:rsid w:val="00877E23"/>
    <w:rsid w:val="008D0679"/>
    <w:rsid w:val="00901AEA"/>
    <w:rsid w:val="00905EB9"/>
    <w:rsid w:val="009201EA"/>
    <w:rsid w:val="00923A8B"/>
    <w:rsid w:val="0099310D"/>
    <w:rsid w:val="009B6F32"/>
    <w:rsid w:val="009C6771"/>
    <w:rsid w:val="00A44BF4"/>
    <w:rsid w:val="00A56F17"/>
    <w:rsid w:val="00A73F02"/>
    <w:rsid w:val="00B237F7"/>
    <w:rsid w:val="00B73C74"/>
    <w:rsid w:val="00B81932"/>
    <w:rsid w:val="00BD181F"/>
    <w:rsid w:val="00BE2B68"/>
    <w:rsid w:val="00C6562C"/>
    <w:rsid w:val="00CD5328"/>
    <w:rsid w:val="00CD651C"/>
    <w:rsid w:val="00D00B26"/>
    <w:rsid w:val="00D27153"/>
    <w:rsid w:val="00D309BD"/>
    <w:rsid w:val="00D8693B"/>
    <w:rsid w:val="00DB6FE0"/>
    <w:rsid w:val="00E17EBE"/>
    <w:rsid w:val="00E71D3A"/>
    <w:rsid w:val="00EA0593"/>
    <w:rsid w:val="00EC35F8"/>
    <w:rsid w:val="00F1676A"/>
    <w:rsid w:val="00F46DF6"/>
    <w:rsid w:val="00F851C1"/>
    <w:rsid w:val="00FE67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01EA"/>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201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83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A5286A82</Template>
  <TotalTime>0</TotalTime>
  <Pages>1</Pages>
  <Words>146</Words>
  <Characters>926</Characters>
  <Application>Microsoft Office Word</Application>
  <DocSecurity>0</DocSecurity>
  <Lines>7</Lines>
  <Paragraphs>2</Paragraphs>
  <ScaleCrop>false</ScaleCrop>
  <Company>Stadt Salzgitter</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laufer.j</dc:creator>
  <cp:lastModifiedBy>laufer.j</cp:lastModifiedBy>
  <cp:revision>1</cp:revision>
  <dcterms:created xsi:type="dcterms:W3CDTF">2012-07-20T08:00:00Z</dcterms:created>
  <dcterms:modified xsi:type="dcterms:W3CDTF">2012-07-20T08:01:00Z</dcterms:modified>
</cp:coreProperties>
</file>